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A440E">
      <w:pPr>
        <w:ind w:firstLine="2640" w:firstLineChars="600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岚县自然资源局</w:t>
      </w:r>
    </w:p>
    <w:p w14:paraId="59AF87F1">
      <w:pPr>
        <w:ind w:firstLine="1320" w:firstLineChars="300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国有建设用地使用权转让公示</w:t>
      </w:r>
    </w:p>
    <w:p w14:paraId="7D69129F"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2026-1号</w:t>
      </w:r>
    </w:p>
    <w:p w14:paraId="50EAD56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根据《中华人民共和国土地管理法》、《中华人民共和国城镇国有土地使用权出让和转让暂行条例》等有关规定，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岚县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自然资源局将一宗国有土地使用权进行转让，现将有关事项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  <w:bookmarkStart w:id="0" w:name="_GoBack"/>
      <w:bookmarkEnd w:id="0"/>
    </w:p>
    <w:p w14:paraId="48C50B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一、转让地块基本情况</w:t>
      </w:r>
    </w:p>
    <w:p w14:paraId="2A0EB4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宗地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岚县普明镇普明村252省道北侧</w:t>
      </w:r>
      <w:r>
        <w:rPr>
          <w:rFonts w:hint="eastAsia" w:ascii="仿宋_GB2312" w:hAnsi="仿宋_GB2312" w:eastAsia="仿宋_GB2312" w:cs="仿宋_GB2312"/>
          <w:sz w:val="32"/>
          <w:szCs w:val="32"/>
        </w:rPr>
        <w:t>，权利人为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山西聚义兴铸业有限公司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，国有土地使用证编号为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晋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岚县不动产权第0000004336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号，宗地面积为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91872.49㎡（合137.80亩）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，用途为工业用地,权利类型为国有建设用地使用权，权利性质为出让。转让土地面积为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25971.92㎡（合38.96亩）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，转让土地使用权价格为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682.7038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063658B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受让人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山西金盛矿业有限公司</w:t>
      </w:r>
    </w:p>
    <w:p w14:paraId="3F82172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时限</w:t>
      </w:r>
    </w:p>
    <w:p w14:paraId="4CEC77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26日-2026年9月01日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61D3FB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三、意见反馈方式</w:t>
      </w:r>
    </w:p>
    <w:p w14:paraId="2E5E59C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时限内，任何单位、组织和个人，对本公告所列内容有异议的，请将书面意见反馈到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岚县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自然资源局。</w:t>
      </w:r>
    </w:p>
    <w:p w14:paraId="27D9BD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</w:t>
      </w:r>
    </w:p>
    <w:p w14:paraId="363E64F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岚县民觉路136号</w:t>
      </w:r>
    </w:p>
    <w:p w14:paraId="7C90406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联系电话：0358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-6722230</w:t>
      </w:r>
    </w:p>
    <w:p w14:paraId="463E520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</w:rPr>
        <w:t>先生</w:t>
      </w:r>
    </w:p>
    <w:p w14:paraId="0874CC3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1D696E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岚县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自然资源局</w:t>
      </w:r>
    </w:p>
    <w:p w14:paraId="0C2A6247">
      <w:pPr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97EE9D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855206">
      <w:pPr>
        <w:rPr>
          <w:rFonts w:hint="eastAsia" w:ascii="仿宋_GB2312" w:hAnsi="仿宋_GB2312" w:eastAsia="仿宋_GB2312" w:cs="仿宋_GB2312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tbl>
      <w:tblPr>
        <w:tblStyle w:val="4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40"/>
        <w:gridCol w:w="1496"/>
        <w:gridCol w:w="830"/>
        <w:gridCol w:w="795"/>
        <w:gridCol w:w="1305"/>
        <w:gridCol w:w="735"/>
        <w:gridCol w:w="1275"/>
        <w:gridCol w:w="1335"/>
      </w:tblGrid>
      <w:tr w14:paraId="7016A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61" w:hRule="atLeast"/>
        </w:trPr>
        <w:tc>
          <w:tcPr>
            <w:tcW w:w="540" w:type="dxa"/>
          </w:tcPr>
          <w:p w14:paraId="15A9D3E4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转让方</w:t>
            </w:r>
          </w:p>
        </w:tc>
        <w:tc>
          <w:tcPr>
            <w:tcW w:w="540" w:type="dxa"/>
          </w:tcPr>
          <w:p w14:paraId="43FC2A00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受让方</w:t>
            </w:r>
          </w:p>
        </w:tc>
        <w:tc>
          <w:tcPr>
            <w:tcW w:w="1496" w:type="dxa"/>
          </w:tcPr>
          <w:p w14:paraId="359D809F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转让面积（㎡）</w:t>
            </w:r>
          </w:p>
        </w:tc>
        <w:tc>
          <w:tcPr>
            <w:tcW w:w="830" w:type="dxa"/>
          </w:tcPr>
          <w:p w14:paraId="5547ECB3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土地级别</w:t>
            </w:r>
          </w:p>
        </w:tc>
        <w:tc>
          <w:tcPr>
            <w:tcW w:w="795" w:type="dxa"/>
          </w:tcPr>
          <w:p w14:paraId="47BB9608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宗地位置</w:t>
            </w:r>
          </w:p>
        </w:tc>
        <w:tc>
          <w:tcPr>
            <w:tcW w:w="1305" w:type="dxa"/>
          </w:tcPr>
          <w:p w14:paraId="7712FA1D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国有土地使用权证书编号</w:t>
            </w:r>
          </w:p>
        </w:tc>
        <w:tc>
          <w:tcPr>
            <w:tcW w:w="735" w:type="dxa"/>
          </w:tcPr>
          <w:p w14:paraId="0CAE1CBB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土地用途</w:t>
            </w:r>
          </w:p>
        </w:tc>
        <w:tc>
          <w:tcPr>
            <w:tcW w:w="1275" w:type="dxa"/>
          </w:tcPr>
          <w:p w14:paraId="0681E632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转让价格（万元）</w:t>
            </w:r>
          </w:p>
        </w:tc>
        <w:tc>
          <w:tcPr>
            <w:tcW w:w="1335" w:type="dxa"/>
          </w:tcPr>
          <w:p w14:paraId="06A0F219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评估价格（万元）</w:t>
            </w:r>
          </w:p>
        </w:tc>
      </w:tr>
      <w:tr w14:paraId="6194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40" w:type="dxa"/>
          </w:tcPr>
          <w:p w14:paraId="57D9FEB0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山西聚义兴铸业有限公司</w:t>
            </w:r>
          </w:p>
        </w:tc>
        <w:tc>
          <w:tcPr>
            <w:tcW w:w="540" w:type="dxa"/>
          </w:tcPr>
          <w:p w14:paraId="76432BF1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山西金盛矿业有限公司</w:t>
            </w:r>
          </w:p>
        </w:tc>
        <w:tc>
          <w:tcPr>
            <w:tcW w:w="1496" w:type="dxa"/>
          </w:tcPr>
          <w:p w14:paraId="6BA29223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25971.92㎡</w:t>
            </w:r>
          </w:p>
        </w:tc>
        <w:tc>
          <w:tcPr>
            <w:tcW w:w="830" w:type="dxa"/>
          </w:tcPr>
          <w:p w14:paraId="31A852D8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未评级地区</w:t>
            </w:r>
          </w:p>
        </w:tc>
        <w:tc>
          <w:tcPr>
            <w:tcW w:w="795" w:type="dxa"/>
          </w:tcPr>
          <w:p w14:paraId="000E5ABE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岚县普明镇普明村252省道北侧</w:t>
            </w:r>
          </w:p>
        </w:tc>
        <w:tc>
          <w:tcPr>
            <w:tcW w:w="1305" w:type="dxa"/>
          </w:tcPr>
          <w:p w14:paraId="02F362A2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岚县不动产权第0001577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</w:t>
            </w:r>
          </w:p>
        </w:tc>
        <w:tc>
          <w:tcPr>
            <w:tcW w:w="735" w:type="dxa"/>
          </w:tcPr>
          <w:p w14:paraId="72C3D0A4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工业用地</w:t>
            </w:r>
          </w:p>
        </w:tc>
        <w:tc>
          <w:tcPr>
            <w:tcW w:w="1275" w:type="dxa"/>
          </w:tcPr>
          <w:p w14:paraId="6067B0FE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682.7038</w:t>
            </w:r>
          </w:p>
        </w:tc>
        <w:tc>
          <w:tcPr>
            <w:tcW w:w="1335" w:type="dxa"/>
          </w:tcPr>
          <w:p w14:paraId="47344C54"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644.10</w:t>
            </w:r>
          </w:p>
        </w:tc>
      </w:tr>
    </w:tbl>
    <w:p w14:paraId="00489A04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2BEE2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B4A00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83487"/>
    <w:rsid w:val="11B83487"/>
    <w:rsid w:val="15744470"/>
    <w:rsid w:val="4E600B13"/>
    <w:rsid w:val="4FA13E19"/>
    <w:rsid w:val="56451A77"/>
    <w:rsid w:val="5B7A08A2"/>
    <w:rsid w:val="67117FE8"/>
    <w:rsid w:val="6F2458C7"/>
    <w:rsid w:val="7BDD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597</Characters>
  <Lines>0</Lines>
  <Paragraphs>0</Paragraphs>
  <TotalTime>93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2026-08-20T01:02:00Z</dcterms:created>
  <dc:creator>创意工场</dc:creator>
  <cp:lastModifiedBy>创意工场</cp:lastModifiedBy>
  <cp:lastPrinted>2026-08-25T02:31:00Z</cp:lastPrinted>
  <dcterms:modified xsi:type="dcterms:W3CDTF">2026-08-26T01:05:19Z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19E326E017E64C40A2C9C18728076BC3_13</vt:lpwstr>
  </property>
  <property fmtid="{D5CDD505-2E9C-101B-9397-08002B2CF9AE}" pid="4" name="KSOTemplateDocerSaveRecord">
    <vt:lpwstr>eyJoZGlkIjoiZWM1YTRkNzI1MzQ4NjdiYjE2Mzg3ZDg4NGM2YTZiZDAiLCJ1c2VySWQiOiI0MTE5NzMzNTgifQ==</vt:lpwstr>
  </property>
</Properties>
</file>