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华文宋体" w:hAnsi="华文宋体" w:eastAsia="华文宋体" w:cs="华文宋体"/>
          <w:b/>
          <w:bCs/>
          <w:sz w:val="44"/>
          <w:szCs w:val="44"/>
          <w:lang w:val="en-US" w:eastAsia="zh-CN"/>
        </w:rPr>
      </w:pPr>
      <w:r>
        <w:rPr>
          <w:rFonts w:hint="eastAsia" w:ascii="华文宋体" w:hAnsi="华文宋体" w:eastAsia="华文宋体" w:cs="华文宋体"/>
          <w:b/>
          <w:bCs/>
          <w:sz w:val="44"/>
          <w:szCs w:val="44"/>
          <w:lang w:val="en-US" w:eastAsia="zh-CN"/>
        </w:rPr>
        <w:t>如何使用我省的就业见习服务平台</w:t>
      </w:r>
    </w:p>
    <w:p>
      <w:pPr>
        <w:numPr>
          <w:ilvl w:val="0"/>
          <w:numId w:val="0"/>
        </w:numPr>
        <w:jc w:val="center"/>
        <w:rPr>
          <w:rFonts w:hint="eastAsia" w:ascii="华文宋体" w:hAnsi="华文宋体" w:eastAsia="华文宋体" w:cs="华文宋体"/>
          <w:b/>
          <w:bCs/>
          <w:sz w:val="36"/>
          <w:szCs w:val="36"/>
          <w:lang w:val="en-US" w:eastAsia="zh-CN"/>
        </w:rPr>
      </w:pPr>
    </w:p>
    <w:p>
      <w:pPr>
        <w:ind w:firstLine="640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我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省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的就业见习服务平台设在山西省人力资源和社会保障厅门户网站（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https://rst.shanxi.gov.cn/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）的“网上办事大厅”，进入“就业创业网上服务大厅”后即可登录。从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2022年5月1日起，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单位申报见习岗位、个人申请就业见习均可登录就业见习服务专区，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全程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在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网上办理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。</w:t>
      </w:r>
    </w:p>
    <w:p>
      <w:pPr>
        <w:ind w:firstLine="640"/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eastAsia="zh-CN"/>
        </w:rPr>
        <w:t>一、单位申报见习岗位办理流程</w:t>
      </w:r>
    </w:p>
    <w:p>
      <w:pPr>
        <w:numPr>
          <w:numId w:val="0"/>
        </w:num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进入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“就业创业网上服务大厅”－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注册单位用户－进入“就业见习单位申请”页面，按要求填写单位信息，上传有关资料－进入“就业见习岗位申报”页面，填写见习岗位信息－公共就业服务机构审核通过－查询就业见习意向人员，选择合适的见习人员－按月上报见习人员在岗情况。</w:t>
      </w:r>
    </w:p>
    <w:p>
      <w:pPr>
        <w:pStyle w:val="2"/>
        <w:numPr>
          <w:numId w:val="0"/>
        </w:numPr>
        <w:bidi w:val="0"/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1、注册企业用户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首先访问到就业创业网上服务大厅（以下简称网厅），在网厅首页中点击“注册单位用户”。如图所示：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drawing>
          <wp:inline distT="0" distB="0" distL="114300" distR="114300">
            <wp:extent cx="4742815" cy="2309495"/>
            <wp:effectExtent l="0" t="0" r="635" b="14605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点击后会跳转到“山西省政务服务网统一认证中心”的注册页面，在2020年10月12日以后，网厅的注册和登录功能已经对接“山西省政务服务网”门户网站，用户注册和登录需要在“山西省政务服务网”上完成，登录后会跳转回网厅页面办理业务，如在注册和登录过程中遇到问题，可联系政务服务网客服解决，客服电话：0351-7731427/7731428。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bidi w:val="0"/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2、登录网厅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完成注册后，回到网厅首页，点击“立即登录”跳转到登录页面，如果是2020年10月12日前注册了网厅的用户，可以在旧的登录页面完成登录，新注册了政务服务网的用户，需要点击“使用第三方账号登录——政务服务网用户登录”跳转到政务服务网登录页面，完成登录后会自动跳转回网厅首页。如图所示：</w:t>
      </w:r>
    </w:p>
    <w:p>
      <w:pPr>
        <w:ind w:firstLine="420" w:firstLineChars="0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bidi w:val="0"/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3、单位信息采集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首次登录网厅的用户，需要完成单位信息采集，采集方法为点击任一单位服务功能，会弹出立即认证的提示，点击“立即认证”按钮跳转到信息采集页面，填写带红色星号标记的必填项，上传所需附件，点击提交，之后等待人社局审核即可，人社局审核信息采集通过后，方可办理业务。如图所示：</w:t>
      </w:r>
    </w:p>
    <w:p>
      <w:pPr>
        <w:ind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drawing>
          <wp:inline distT="0" distB="0" distL="114300" distR="114300">
            <wp:extent cx="5273040" cy="2414270"/>
            <wp:effectExtent l="0" t="0" r="3810" b="5080"/>
            <wp:docPr id="12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drawing>
          <wp:inline distT="0" distB="0" distL="114300" distR="114300">
            <wp:extent cx="5271135" cy="3465195"/>
            <wp:effectExtent l="0" t="0" r="5715" b="1905"/>
            <wp:docPr id="13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numPr>
          <w:numId w:val="0"/>
        </w:numPr>
        <w:bidi w:val="0"/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4、就业见习单位申请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点击“单位服务”打开单位服务页面，在“就业见习管理”模块中点击“就业见习单位申请”功能打开功能页面，输入页面中带红色星号标志的必填项，上传所需附件后，点击“保存”按钮完成信息录入，此时系统会提示是否跳转到个人用户页面，点击“个人中心”跳转到用户中心页面，在用户中心页面的“待提交”列表中可以看到之前保存的业务信息，点击“查看”可以打开录入页面，可以在该录入页面中修改信息后重新保存，点击“撤销”可以撤销此次业务，点击“提交”会把该业务信息提交到人社部门，由人社部门的经办人员进行审核。如图所示：</w:t>
      </w:r>
    </w:p>
    <w:p>
      <w:pPr>
        <w:ind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drawing>
          <wp:inline distT="0" distB="0" distL="114300" distR="114300">
            <wp:extent cx="4504690" cy="2193925"/>
            <wp:effectExtent l="0" t="0" r="10160" b="15875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drawing>
          <wp:inline distT="0" distB="0" distL="114300" distR="114300">
            <wp:extent cx="4629150" cy="2254250"/>
            <wp:effectExtent l="0" t="0" r="0" b="1270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4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bidi w:val="0"/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5、就业见习申请表打印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点击“单位服务”跳转到单位服务列表，点击“就业见习申请表打印”功能打开对应功能，在功能页面中点击“打印”按钮打开打印页面，点击打印即可调用打印机控件完成打印。如图所示：</w:t>
      </w:r>
    </w:p>
    <w:p>
      <w:pPr>
        <w:ind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5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6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7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bidi w:val="0"/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6、就业见习意向人员查询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点击“单位服务”打开单位服务页面，点击“就业见习意向人员查询”功能打开对应功能，在功能页面中，可以直接点击“查询”按钮查询有对本单位见习岗位有意向的就业见习人员，也可以通过输入“姓名”或“身份证号”等查询条件精确查询。如图所示：</w:t>
      </w:r>
    </w:p>
    <w:p>
      <w:pPr>
        <w:ind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8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9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bidi w:val="0"/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7、见习匹配结果批量上报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点击“单位服务”打开单位服务列表，点击“见习匹配结果批量上报”打开对应功能页面，首先点击“下载模板”下载批量导入模板，然后按模板中的提示填写模板信息，之后点击“选择”选中填写好的模板文件，点击“上传”按钮对模板中的数据进行校验，校验通过的数据会展示在“检查通过信息”列表中，校验失败的数据会展示在“不通过信息”列表中，需要用户根据失败原因修改模板中的数据重新上传，最后点击“保存”按钮将信息录入系统中，点击“用户中心”跳转到用户中心页面，在用户中心页面中点击提交将信息保存到正式库中。如图所示：</w:t>
      </w:r>
    </w:p>
    <w:p>
      <w:pPr>
        <w:ind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20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21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bidi w:val="0"/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8、见习人员每月在岗情况上报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点击“单位服务”打开单位服务列表，点击“见习人员每月在岗情况上报”打开对应功能页面，首先点击“下载模板”下载批量导入模板，然后按模板中的提示填写模板信息，之后点击“选择”选中填写好的模板文件，点击“上传”按钮对模板中的数据进行校验，校验通过的数据会展示在“检查通过信息”列表中，校验失败的数据会展示在“不通过信息”列表中，需要用户根据失败原因修改模板中的数据重新上传，最后点击“保存”按钮将信息录入系统中，点击“用户中心”跳转到用户中心页面，在用户中心页面中点击提交将信息保存到正式库中。如图所示：</w:t>
      </w:r>
    </w:p>
    <w:p>
      <w:pPr>
        <w:ind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22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23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bidi w:val="0"/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9、就业见习岗位申报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点击“单位服务”打开单位服务页面，点击“就业见习岗位申报”打开对应功能，输入页面中带红星的必填项后，点击保存，在用户中心点击“提交”后等待审核。如图所示：</w:t>
      </w:r>
    </w:p>
    <w:p>
      <w:pPr>
        <w:ind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24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25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 xml:space="preserve">   二、个人申请就业见习办理流程</w:t>
      </w:r>
    </w:p>
    <w:p>
      <w:pPr>
        <w:numPr>
          <w:numId w:val="0"/>
        </w:num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进入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“就业创业网上服务大厅”－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注册个人用户－进入“就业见习人员申请”页面，按要求填写个人信息－输入见习单位名称和见习岗位名称，检索岗位信息，点击选中添加到列表中。每人可以选择两个意向岗位。</w:t>
      </w:r>
    </w:p>
    <w:p>
      <w:pPr>
        <w:pStyle w:val="2"/>
        <w:numPr>
          <w:ilvl w:val="0"/>
          <w:numId w:val="0"/>
        </w:numPr>
        <w:bidi w:val="0"/>
        <w:ind w:firstLine="643" w:firstLineChars="2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1、注册个人用户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首先访问到就业创业网上服务大厅（以下简称网厅），在网厅首页中点击“注册个人用户”。如图所示：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564765"/>
            <wp:effectExtent l="0" t="0" r="10160" b="6985"/>
            <wp:docPr id="2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点击后会跳转到“山西省政务服务网统一认证中心”的注册页面，在2020年10月12日以后，网厅的注册和登录功能已经对接“山西省政务服务网”门户网站，用户注册和登录需要在“山西省政务服务网”上完成，登录后会跳转回网厅页面办理业务，如在注册和登录过程中遇到问题，可联系政务服务网客服解决，客服电话：0351-7731427/7731428。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6690" cy="2564765"/>
            <wp:effectExtent l="0" t="0" r="10160" b="6985"/>
            <wp:docPr id="29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numPr>
          <w:ilvl w:val="0"/>
          <w:numId w:val="0"/>
        </w:numPr>
        <w:bidi w:val="0"/>
        <w:ind w:firstLine="643" w:firstLineChars="2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2、登录网厅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完成注册后，回到网厅首页，点击“立即登录”跳转到登录页面，如果是2020年10月12日前注册了网厅的用户，可以在旧的登录页面完成登录，新注册了政务服务网的用户，需要点击“使用第三方账号登录——政务服务网用户登录”跳转到政务服务网登录页面，完成登录后会自动跳转回网厅首页。如图所示：</w:t>
      </w:r>
    </w:p>
    <w:p>
      <w:pPr>
        <w:ind w:firstLine="420" w:firstLine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41" name="图片 4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6690" cy="2564765"/>
            <wp:effectExtent l="0" t="0" r="10160" b="6985"/>
            <wp:docPr id="30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42" name="图片 4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firstLine="643" w:firstLineChars="2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3、个人信息采集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首次登录网厅的用户，需要完成个人信息采集，采集方法为点击任一个人服务功能，会弹出立即认证的提示，点击“立即认证”按钮跳转到信息采集页面，填写带红色星号标记的必填项，上传所需附件，点击提交，之后等待人社局审核即可，人社局审核信息采集通过后，方可办理业务。如图所示：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7325" cy="2533015"/>
            <wp:effectExtent l="0" t="0" r="9525" b="635"/>
            <wp:docPr id="31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71135" cy="3889375"/>
            <wp:effectExtent l="0" t="0" r="5715" b="15875"/>
            <wp:docPr id="32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numPr>
          <w:ilvl w:val="0"/>
          <w:numId w:val="0"/>
        </w:numPr>
        <w:bidi w:val="0"/>
        <w:ind w:firstLine="643" w:firstLineChars="2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4、就业见习人员申请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点击“个人服务”打开个人服务页面，在“公共服务”模块中点击“就业见习人员申请”打开功能页面，输入页面中带红色星号标志的必填项，上传所需附件后，点击“保存”按钮完成信息录入，此时系统会提示是否跳转到个人用户页面，点击“个人中心”跳转到用户中心页面，在用户中心页面的“待提交”列表中可以看到之前保存的业务信息，点击“查看”可以打开录入页面，可以在该录入页面中修改信息后重新保存，点击“撤销”可以撤销此次业务，点击“提交”会把该业务信息提交到人社部门，由人社部门的经办人员进行审核。如图所示：</w:t>
      </w:r>
    </w:p>
    <w:p>
      <w:pPr>
        <w:ind w:firstLine="420" w:firstLineChars="0"/>
      </w:pPr>
      <w:r>
        <w:drawing>
          <wp:inline distT="0" distB="0" distL="114300" distR="114300">
            <wp:extent cx="5266690" cy="2564765"/>
            <wp:effectExtent l="0" t="0" r="10160" b="6985"/>
            <wp:docPr id="33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</w:rPr>
      </w:pPr>
      <w:r>
        <w:drawing>
          <wp:inline distT="0" distB="0" distL="114300" distR="114300">
            <wp:extent cx="5271135" cy="2566670"/>
            <wp:effectExtent l="0" t="0" r="5715" b="5080"/>
            <wp:docPr id="37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43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firstLine="643" w:firstLineChars="2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5、就业见习人员申请表打印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点击“个人服务”跳转到个人服务列表，点击“就业见习人员申请表打印”功能打开对应功能，在功能页面中点击“打印”按钮打开打印页面，点击打印即可调用打印机控件完成打印。如图所示：</w:t>
      </w:r>
      <w:bookmarkStart w:id="0" w:name="_GoBack"/>
      <w:bookmarkEnd w:id="0"/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6690" cy="2564765"/>
            <wp:effectExtent l="0" t="0" r="10160" b="6985"/>
            <wp:docPr id="35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7960" cy="2575560"/>
            <wp:effectExtent l="0" t="0" r="8890" b="15240"/>
            <wp:docPr id="38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44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640" w:leftChars="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64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FgAAAGRycy9QSwECFAAUAAAACACH&#10;TuJAs0lY7tAAAAAFAQAADwAAAAAAAAABACAAAAA4AAAAZHJzL2Rvd25yZXYueG1sUEsBAhQAFAAA&#10;AAgAh07iQCYa0m4aAgAAKQQAAA4AAAAAAAAAAQAgAAAANQ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CE344C"/>
    <w:rsid w:val="0BCE344C"/>
    <w:rsid w:val="45E05FE2"/>
    <w:rsid w:val="5D4E2E43"/>
    <w:rsid w:val="5FFD9B4D"/>
    <w:rsid w:val="6F67242E"/>
    <w:rsid w:val="A7FB7F2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2022-04-19T08:43:00Z</dcterms:created>
  <dc:creator>Administrator</dc:creator>
  <cp:lastModifiedBy>kylin</cp:lastModifiedBy>
  <dcterms:modified xsi:type="dcterms:W3CDTF">2022-04-19T16:05:10Z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  <property fmtid="{D5CDD505-2E9C-101B-9397-08002B2CF9AE}" pid="3" name="ICV">
    <vt:lpwstr>E45397F5CBEB48409B0F016B80184258</vt:lpwstr>
  </property>
</Properties>
</file>