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684" w:rsidRDefault="00115F13" w:rsidP="00BC3612">
      <w:pPr>
        <w:jc w:val="center"/>
        <w:rPr>
          <w:rFonts w:ascii="微软雅黑" w:eastAsia="微软雅黑" w:hAnsi="微软雅黑" w:hint="eastAsia"/>
          <w:b/>
          <w:bCs/>
          <w:color w:val="3D3D3D"/>
          <w:sz w:val="48"/>
          <w:szCs w:val="48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3D3D3D"/>
          <w:sz w:val="48"/>
          <w:szCs w:val="48"/>
          <w:shd w:val="clear" w:color="auto" w:fill="FFFFFF"/>
        </w:rPr>
        <w:t>危害河岸堤防安全和其他妨碍河道行洪的活动的处罚流程图</w:t>
      </w:r>
    </w:p>
    <w:p w:rsidR="00F84684" w:rsidRPr="00BC3612" w:rsidRDefault="00F84684" w:rsidP="00BC3612">
      <w:pPr>
        <w:rPr>
          <w:rFonts w:ascii="微软雅黑" w:eastAsia="微软雅黑" w:hAnsi="微软雅黑"/>
          <w:b/>
          <w:bCs/>
          <w:color w:val="3D3D3D"/>
          <w:sz w:val="48"/>
          <w:szCs w:val="48"/>
          <w:shd w:val="clear" w:color="auto" w:fill="FFFFFF"/>
        </w:rPr>
      </w:pPr>
      <w:r>
        <w:rPr>
          <w:noProof/>
        </w:rPr>
        <w:drawing>
          <wp:inline distT="0" distB="0" distL="0" distR="0">
            <wp:extent cx="5800725" cy="7439025"/>
            <wp:effectExtent l="19050" t="0" r="9525" b="0"/>
            <wp:docPr id="10" name="图片 10" descr="http://file.fy.gov.cn/5c2c3f5a7f8b9a15278b4568/UserDatas/TempFile/48/2015123111151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ile.fy.gov.cn/5c2c3f5a7f8b9a15278b4568/UserDatas/TempFile/48/20151231111515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43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4684" w:rsidRPr="00BC3612" w:rsidSect="00F846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5F13"/>
    <w:rsid w:val="00115F13"/>
    <w:rsid w:val="00207A38"/>
    <w:rsid w:val="0030104C"/>
    <w:rsid w:val="00735A64"/>
    <w:rsid w:val="00B66E27"/>
    <w:rsid w:val="00BC3612"/>
    <w:rsid w:val="00E046D0"/>
    <w:rsid w:val="00F84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E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15F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15F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2021-07-16T08:16:00Z</dcterms:created>
  <dcterms:modified xsi:type="dcterms:W3CDTF">2021-07-16T09:03:00Z</dcterms:modified>
</cp:coreProperties>
</file>